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A02" w:rsidRPr="00206A02" w:rsidRDefault="00206A02" w:rsidP="00206A02">
      <w:pPr>
        <w:spacing w:before="0"/>
        <w:jc w:val="center"/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CIRCULAR INFORMATIVA</w:t>
      </w:r>
      <w:r w:rsidR="00D03974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 xml:space="preserve"> </w:t>
      </w:r>
      <w:r w:rsidR="007E3501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 xml:space="preserve">- LUDOTECA MÓBIL </w:t>
      </w:r>
    </w:p>
    <w:p w:rsidR="00206A02" w:rsidRPr="00206A02" w:rsidRDefault="00206A02" w:rsidP="00206A02">
      <w:pPr>
        <w:spacing w:before="0"/>
        <w:jc w:val="center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A Deputación de Ourense pon en marcha,</w:t>
      </w:r>
      <w:r w:rsidR="006A78F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  <w:r w:rsidR="00722461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dende </w:t>
      </w:r>
      <w:r w:rsidR="004B3E0F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1</w:t>
      </w:r>
      <w:r w:rsidR="00CF5C6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  <w:r w:rsidR="00722461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xullo </w:t>
      </w:r>
      <w:r w:rsidRPr="00E27B83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ata o </w:t>
      </w:r>
      <w:r w:rsidR="004B3E0F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30 </w:t>
      </w:r>
      <w:r w:rsidRPr="00E27B83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de </w:t>
      </w:r>
      <w:r w:rsidR="004B3E0F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setembro</w:t>
      </w:r>
      <w:r w:rsidRPr="00E27B83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de 202</w:t>
      </w:r>
      <w:r w:rsidR="004B3E0F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6</w:t>
      </w:r>
      <w:r w:rsidRPr="00E27B83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, un programa de </w:t>
      </w:r>
      <w:proofErr w:type="spellStart"/>
      <w:r w:rsidRPr="00E27B83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ludotecas</w:t>
      </w:r>
      <w:proofErr w:type="spellEnd"/>
      <w:r w:rsidRPr="00E27B83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en diferentes Con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cellos da provincia, de xeito que lles sirva para ampliar a oferta educativa e lúdica para os máis pequenos da casa, baixo o título </w:t>
      </w:r>
      <w:r w:rsidRPr="00206A02">
        <w:rPr>
          <w:rFonts w:ascii="Helvetica LT Std Light" w:eastAsia="Times New Roman" w:hAnsi="Helvetica LT Std Light" w:cs="Times New Roman"/>
          <w:b/>
          <w:i/>
          <w:color w:val="auto"/>
          <w:kern w:val="0"/>
          <w:lang w:eastAsia="es-ES"/>
          <w14:ligatures w14:val="none"/>
        </w:rPr>
        <w:t>“</w:t>
      </w:r>
      <w:proofErr w:type="spellStart"/>
      <w:r w:rsidRPr="00206A02">
        <w:rPr>
          <w:rFonts w:ascii="Helvetica LT Std Light" w:eastAsia="Times New Roman" w:hAnsi="Helvetica LT Std Light" w:cs="Times New Roman"/>
          <w:b/>
          <w:i/>
          <w:color w:val="auto"/>
          <w:kern w:val="0"/>
          <w:lang w:eastAsia="es-ES"/>
          <w14:ligatures w14:val="none"/>
        </w:rPr>
        <w:t>Ludoteca</w:t>
      </w:r>
      <w:proofErr w:type="spellEnd"/>
      <w:r w:rsidRPr="00206A02">
        <w:rPr>
          <w:rFonts w:ascii="Helvetica LT Std Light" w:eastAsia="Times New Roman" w:hAnsi="Helvetica LT Std Light" w:cs="Times New Roman"/>
          <w:b/>
          <w:i/>
          <w:color w:val="auto"/>
          <w:kern w:val="0"/>
          <w:lang w:eastAsia="es-ES"/>
          <w14:ligatures w14:val="none"/>
        </w:rPr>
        <w:t xml:space="preserve"> Móbil da Deputación de Ourense 202</w:t>
      </w:r>
      <w:r w:rsidR="004B3E0F">
        <w:rPr>
          <w:rFonts w:ascii="Helvetica LT Std Light" w:eastAsia="Times New Roman" w:hAnsi="Helvetica LT Std Light" w:cs="Times New Roman"/>
          <w:b/>
          <w:i/>
          <w:color w:val="auto"/>
          <w:kern w:val="0"/>
          <w:lang w:eastAsia="es-ES"/>
          <w14:ligatures w14:val="none"/>
        </w:rPr>
        <w:t>6</w:t>
      </w:r>
      <w:r w:rsidRPr="00206A02">
        <w:rPr>
          <w:rFonts w:ascii="Helvetica LT Std Light" w:eastAsia="Times New Roman" w:hAnsi="Helvetica LT Std Light" w:cs="Times New Roman"/>
          <w:b/>
          <w:i/>
          <w:color w:val="auto"/>
          <w:kern w:val="0"/>
          <w:lang w:eastAsia="es-ES"/>
          <w14:ligatures w14:val="none"/>
        </w:rPr>
        <w:t>”</w:t>
      </w:r>
      <w:r w:rsidR="00E15CC4">
        <w:rPr>
          <w:rFonts w:ascii="Helvetica LT Std Light" w:eastAsia="Times New Roman" w:hAnsi="Helvetica LT Std Light" w:cs="Times New Roman"/>
          <w:b/>
          <w:i/>
          <w:color w:val="auto"/>
          <w:kern w:val="0"/>
          <w:lang w:eastAsia="es-ES"/>
          <w14:ligatures w14:val="none"/>
        </w:rPr>
        <w:t>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O propósito principal desta actividade é divertirse e fomentar as actividades lúdico- educativas ao aire libre, mellorar a relación entre os cativos a través do xogo, e proporcionar ao medio rural un amplo aba</w:t>
      </w:r>
      <w:r w:rsidR="00DF6F38" w:rsidRPr="00DF6F38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nico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de actividades para os máis novos.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Cada Concello interesado, poderá optar a dúas modalidades da </w:t>
      </w:r>
      <w:proofErr w:type="spellStart"/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ludoteca</w:t>
      </w:r>
      <w:proofErr w:type="spellEnd"/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: </w:t>
      </w:r>
      <w:proofErr w:type="spellStart"/>
      <w:r w:rsidRPr="00206A02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>Maxi</w:t>
      </w:r>
      <w:proofErr w:type="spellEnd"/>
      <w:r w:rsidRPr="00206A02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 xml:space="preserve"> ou </w:t>
      </w:r>
      <w:proofErr w:type="spellStart"/>
      <w:r w:rsidRPr="00206A02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>Mini</w:t>
      </w:r>
      <w:proofErr w:type="spellEnd"/>
      <w:r w:rsidR="0034797F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>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</w:pPr>
      <w:proofErr w:type="spellStart"/>
      <w:r w:rsidRPr="00206A02">
        <w:rPr>
          <w:rFonts w:ascii="Helvetica LT Std Light" w:eastAsia="Times New Roman" w:hAnsi="Helvetica LT Std Light" w:cs="Calibri"/>
          <w:b/>
          <w:color w:val="auto"/>
          <w:kern w:val="0"/>
          <w:u w:val="single"/>
          <w:lang w:eastAsia="es-ES"/>
          <w14:ligatures w14:val="none"/>
        </w:rPr>
        <w:t>Ludoteca</w:t>
      </w:r>
      <w:proofErr w:type="spellEnd"/>
      <w:r w:rsidRPr="00206A02">
        <w:rPr>
          <w:rFonts w:ascii="Helvetica LT Std Light" w:eastAsia="Times New Roman" w:hAnsi="Helvetica LT Std Light" w:cs="Calibri"/>
          <w:b/>
          <w:color w:val="auto"/>
          <w:kern w:val="0"/>
          <w:u w:val="single"/>
          <w:lang w:eastAsia="es-ES"/>
          <w14:ligatures w14:val="none"/>
        </w:rPr>
        <w:t xml:space="preserve"> MAXI</w:t>
      </w:r>
      <w:r w:rsidRPr="00206A02"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  <w:t>: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bookmarkStart w:id="0" w:name="_Hlk109724393"/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(Necesidades básicas para esta opción: </w:t>
      </w:r>
      <w:r w:rsidR="009570BE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P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otencia de </w:t>
      </w:r>
      <w:r w:rsidR="009570BE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8.500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W con toma trifásica de 32A de 5 puntas + toma de auga con enganche de xardín e bo caudal</w:t>
      </w:r>
      <w:r w:rsidR="009570BE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. Espazo mínimo suficiente  proposta LEGO modulable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)</w:t>
      </w:r>
      <w:r w:rsidR="00C123A6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.</w:t>
      </w:r>
    </w:p>
    <w:bookmarkEnd w:id="0"/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</w:pPr>
    </w:p>
    <w:p w:rsidR="004F2231" w:rsidRDefault="00206A02" w:rsidP="00206A02">
      <w:pPr>
        <w:numPr>
          <w:ilvl w:val="0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Inclúe: </w:t>
      </w:r>
    </w:p>
    <w:p w:rsidR="004F2231" w:rsidRDefault="004F2231" w:rsidP="004F2231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2 MÓDULOS 10*5 M - ZONA PARA PEQUENOS (DIFICULTADE BAIXA) </w:t>
      </w:r>
    </w:p>
    <w:p w:rsidR="004F2231" w:rsidRDefault="004F2231" w:rsidP="004F2231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2 MÓDULOS 10*5 M - ZONA PARA MAIORES (DIFICULTADE MEDIA-ALTA) + 8 XOGOS TRADICIONAIS</w:t>
      </w:r>
    </w:p>
    <w:p w:rsidR="00206A02" w:rsidRDefault="00206A02" w:rsidP="004F2231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4F2231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FESTA DA ESCUMA + POLVOS HOLI</w:t>
      </w:r>
      <w:r w:rsidR="004F2231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(8 CANÓNS)</w:t>
      </w:r>
    </w:p>
    <w:p w:rsidR="004F2231" w:rsidRPr="004F2231" w:rsidRDefault="004F2231" w:rsidP="004F2231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4 VELAS</w:t>
      </w:r>
      <w:r w:rsidR="00847A0A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PUBLICITARIAS</w:t>
      </w: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+ DISCOMÓBIL</w:t>
      </w:r>
    </w:p>
    <w:p w:rsidR="00206A02" w:rsidRPr="00206A02" w:rsidRDefault="00206A02" w:rsidP="00206A02">
      <w:pPr>
        <w:autoSpaceDE w:val="0"/>
        <w:autoSpaceDN w:val="0"/>
        <w:adjustRightInd w:val="0"/>
        <w:spacing w:before="0"/>
        <w:ind w:left="72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</w:pPr>
      <w:proofErr w:type="spellStart"/>
      <w:r w:rsidRPr="00206A02">
        <w:rPr>
          <w:rFonts w:ascii="Helvetica LT Std Light" w:eastAsia="Times New Roman" w:hAnsi="Helvetica LT Std Light" w:cs="Calibri"/>
          <w:b/>
          <w:color w:val="auto"/>
          <w:kern w:val="0"/>
          <w:u w:val="single"/>
          <w:lang w:eastAsia="es-ES"/>
          <w14:ligatures w14:val="none"/>
        </w:rPr>
        <w:t>Ludoteca</w:t>
      </w:r>
      <w:proofErr w:type="spellEnd"/>
      <w:r w:rsidRPr="00206A02">
        <w:rPr>
          <w:rFonts w:ascii="Helvetica LT Std Light" w:eastAsia="Times New Roman" w:hAnsi="Helvetica LT Std Light" w:cs="Calibri"/>
          <w:b/>
          <w:color w:val="auto"/>
          <w:kern w:val="0"/>
          <w:u w:val="single"/>
          <w:lang w:eastAsia="es-ES"/>
          <w14:ligatures w14:val="none"/>
        </w:rPr>
        <w:t xml:space="preserve"> MINI</w:t>
      </w:r>
      <w:r w:rsidRPr="00206A02"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  <w:t>:</w:t>
      </w:r>
    </w:p>
    <w:p w:rsidR="00206A02" w:rsidRPr="00206A02" w:rsidRDefault="00206A02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u w:val="single"/>
          <w:lang w:eastAsia="es-ES"/>
          <w14:ligatures w14:val="none"/>
        </w:rPr>
      </w:pPr>
    </w:p>
    <w:p w:rsidR="009570BE" w:rsidRPr="00206A02" w:rsidRDefault="009570BE" w:rsidP="009570BE">
      <w:pPr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(Necesidades básicas para esta opción: </w:t>
      </w: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P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otencia de </w:t>
      </w:r>
      <w:r w:rsidR="00693144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4</w:t>
      </w: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.500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W con toma trifásica de 32A de 5 puntas + toma de auga con enganche de xardín e bo caudal</w:t>
      </w: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. Espazo mínimo suficiente  proposta LEGO modulable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)</w:t>
      </w:r>
      <w:r w:rsidR="00C123A6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.</w:t>
      </w:r>
    </w:p>
    <w:p w:rsidR="00206A02" w:rsidRPr="00206A02" w:rsidRDefault="009570BE" w:rsidP="007C0FD5">
      <w:pPr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</w:t>
      </w:r>
    </w:p>
    <w:p w:rsidR="004F2231" w:rsidRDefault="00206A02" w:rsidP="00206A02">
      <w:pPr>
        <w:numPr>
          <w:ilvl w:val="0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Inclúe: </w:t>
      </w:r>
    </w:p>
    <w:p w:rsidR="00847A0A" w:rsidRDefault="00847A0A" w:rsidP="00847A0A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1 MÓDULO 14*5 M - ZONA PARA PEQUENOS (DIFICULTADE BAIXA) </w:t>
      </w:r>
    </w:p>
    <w:p w:rsidR="00847A0A" w:rsidRDefault="00847A0A" w:rsidP="00847A0A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1 MÓDULO 10*5 M - ZONA PARA MAIORES (DIFICULTADE MEDIA)</w:t>
      </w:r>
    </w:p>
    <w:p w:rsidR="00847A0A" w:rsidRDefault="00847A0A" w:rsidP="00847A0A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4F2231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FESTA DA ESCUMA + POLVOS HOLI</w:t>
      </w: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 (4 CANÓNS)</w:t>
      </w:r>
    </w:p>
    <w:p w:rsidR="00847A0A" w:rsidRPr="004F2231" w:rsidRDefault="00847A0A" w:rsidP="00847A0A">
      <w:pPr>
        <w:numPr>
          <w:ilvl w:val="1"/>
          <w:numId w:val="2"/>
        </w:num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2 VELAS PUBLICITARIAS + DISCOMÓBIL</w:t>
      </w:r>
    </w:p>
    <w:p w:rsidR="00EE6BBA" w:rsidRDefault="00EE6BBA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</w:p>
    <w:p w:rsidR="00EE6BBA" w:rsidRDefault="00EE6BBA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 xml:space="preserve">O importe a aboar para cada Concello, dependerá da modalidade </w:t>
      </w:r>
      <w:r w:rsidR="00DF6F38"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elixida</w:t>
      </w:r>
      <w:r w:rsidRPr="00206A02"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  <w:t>:</w:t>
      </w:r>
    </w:p>
    <w:p w:rsidR="00206A02" w:rsidRPr="00206A02" w:rsidRDefault="00206A02" w:rsidP="00206A02">
      <w:pPr>
        <w:autoSpaceDE w:val="0"/>
        <w:autoSpaceDN w:val="0"/>
        <w:adjustRightInd w:val="0"/>
        <w:spacing w:before="0"/>
        <w:rPr>
          <w:rFonts w:ascii="Helvetica LT Std Light" w:eastAsia="Times New Roman" w:hAnsi="Helvetica LT Std Light" w:cs="Calibri"/>
          <w:color w:val="auto"/>
          <w:kern w:val="0"/>
          <w:lang w:eastAsia="es-ES"/>
          <w14:ligatures w14:val="none"/>
        </w:rPr>
      </w:pPr>
    </w:p>
    <w:p w:rsidR="00206A02" w:rsidRPr="00206A02" w:rsidRDefault="007C0FD5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Na m</w:t>
      </w:r>
      <w:r w:rsidR="00206A02"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odalidade </w:t>
      </w:r>
      <w:r w:rsidR="00206A02" w:rsidRPr="00206A02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>MAXI</w:t>
      </w:r>
      <w:r w:rsidR="00206A02"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 o importe para cada Concello</w:t>
      </w:r>
      <w:r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será</w:t>
      </w:r>
      <w:r w:rsidR="00206A02"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de </w:t>
      </w:r>
      <w:r w:rsidR="00206A02" w:rsidRPr="00206A02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300 € m</w:t>
      </w:r>
      <w:r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á</w:t>
      </w:r>
      <w:r w:rsidR="00206A02" w:rsidRPr="00206A02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is IVE</w:t>
      </w:r>
      <w:r w:rsidR="00DF6F38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</w:p>
    <w:p w:rsidR="00206A02" w:rsidRPr="00206A02" w:rsidRDefault="007C0FD5" w:rsidP="00206A02">
      <w:pPr>
        <w:spacing w:before="0"/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</w:pPr>
      <w:bookmarkStart w:id="1" w:name="_Hlk109377149"/>
      <w:r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Na m</w:t>
      </w:r>
      <w:r w:rsidR="00206A02"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odalidade </w:t>
      </w:r>
      <w:r w:rsidR="00206A02" w:rsidRPr="00206A02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>MINI</w:t>
      </w:r>
      <w:r w:rsidR="00206A02"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 o importe para cada Concello</w:t>
      </w:r>
      <w:r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será</w:t>
      </w:r>
      <w:r w:rsidR="00206A02"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de </w:t>
      </w:r>
      <w:r w:rsidR="00206A02" w:rsidRPr="00206A02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150 € m</w:t>
      </w:r>
      <w:r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á</w:t>
      </w:r>
      <w:r w:rsidR="00206A02" w:rsidRPr="00206A02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is IVE</w:t>
      </w:r>
      <w:r w:rsidR="00DF6F38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B66CC5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lastRenderedPageBreak/>
        <w:t xml:space="preserve">A adxudicación das </w:t>
      </w:r>
      <w:proofErr w:type="spellStart"/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ludotecas</w:t>
      </w:r>
      <w:proofErr w:type="spellEnd"/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determinarase, </w:t>
      </w:r>
      <w:r w:rsidRPr="00206A02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por estrito orde de chegada das solicitudes</w:t>
      </w:r>
      <w:r w:rsidR="00B66CC5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.</w:t>
      </w:r>
    </w:p>
    <w:p w:rsidR="00DF6F38" w:rsidRDefault="00B66CC5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A</w:t>
      </w:r>
      <w:r w:rsidRPr="00B66CC5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s solicitudes subscritas polo concello interesado irán dirixidas </w:t>
      </w:r>
      <w:r w:rsidR="00D40A4D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a</w:t>
      </w:r>
      <w:bookmarkStart w:id="2" w:name="_GoBack"/>
      <w:bookmarkEnd w:id="2"/>
      <w:r w:rsidRPr="00B66CC5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área de Cultura da Deputación Provincial, e poderán presentarse a través do </w:t>
      </w:r>
      <w:r w:rsidRPr="003B177C">
        <w:rPr>
          <w:rFonts w:ascii="Helvetica LT Std Light" w:eastAsia="Times New Roman" w:hAnsi="Helvetica LT Std Light" w:cs="Times New Roman"/>
          <w:b/>
          <w:color w:val="auto"/>
          <w:kern w:val="0"/>
          <w:lang w:eastAsia="es-ES"/>
          <w14:ligatures w14:val="none"/>
        </w:rPr>
        <w:t xml:space="preserve">Rexistro Xeral da Deputación Provincial </w:t>
      </w:r>
      <w:r w:rsidRPr="00B66CC5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ou en calquera dos lugares previstos no artigo 16.4 da Lei 39/2015, do 1 de outubro, do procedemento administrativo común das administracións publicas, </w:t>
      </w:r>
      <w:r w:rsidR="009F3AF9" w:rsidRPr="009F3AF9">
        <w:rPr>
          <w:rFonts w:ascii="Helvetica LT Std Light" w:eastAsia="Times New Roman" w:hAnsi="Helvetica LT Std Light" w:cs="Times New Roman"/>
          <w:color w:val="auto"/>
          <w:kern w:val="0"/>
          <w:u w:val="single"/>
          <w:lang w:eastAsia="es-ES"/>
          <w14:ligatures w14:val="none"/>
        </w:rPr>
        <w:t>a partir das 8</w:t>
      </w:r>
      <w:r w:rsidR="00645F79">
        <w:rPr>
          <w:rFonts w:ascii="Helvetica LT Std Light" w:eastAsia="Times New Roman" w:hAnsi="Helvetica LT Std Light" w:cs="Times New Roman"/>
          <w:color w:val="auto"/>
          <w:kern w:val="0"/>
          <w:u w:val="single"/>
          <w:lang w:eastAsia="es-ES"/>
          <w14:ligatures w14:val="none"/>
        </w:rPr>
        <w:t>.</w:t>
      </w:r>
      <w:r w:rsidR="009F3AF9" w:rsidRPr="009F3AF9">
        <w:rPr>
          <w:rFonts w:ascii="Helvetica LT Std Light" w:eastAsia="Times New Roman" w:hAnsi="Helvetica LT Std Light" w:cs="Times New Roman"/>
          <w:color w:val="auto"/>
          <w:kern w:val="0"/>
          <w:u w:val="single"/>
          <w:lang w:eastAsia="es-ES"/>
          <w14:ligatures w14:val="none"/>
        </w:rPr>
        <w:t>30 h do día seguinte</w:t>
      </w:r>
      <w:r w:rsidRPr="009F3AF9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  <w:r w:rsidR="00C123A6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á</w:t>
      </w:r>
      <w:r w:rsidRPr="00B66CC5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publicación deste anuncio no Boletín Oficial da Provincia de Ourense.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 tope establécese na montaxe dunha </w:t>
      </w:r>
      <w:proofErr w:type="spellStart"/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ludoteca</w:t>
      </w:r>
      <w:proofErr w:type="spellEnd"/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para un </w:t>
      </w:r>
      <w:r w:rsidRPr="00A9125B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máximo de 1</w:t>
      </w:r>
      <w:r w:rsidR="00A9125B" w:rsidRPr="00A9125B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>5</w:t>
      </w:r>
      <w:r w:rsidRPr="00A9125B">
        <w:rPr>
          <w:rFonts w:ascii="Helvetica LT Std Light" w:eastAsia="Times New Roman" w:hAnsi="Helvetica LT Std Light" w:cs="Times New Roman"/>
          <w:b/>
          <w:color w:val="auto"/>
          <w:kern w:val="0"/>
          <w:u w:val="single"/>
          <w:lang w:eastAsia="es-ES"/>
          <w14:ligatures w14:val="none"/>
        </w:rPr>
        <w:t xml:space="preserve"> Concellos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da provincia</w:t>
      </w:r>
      <w:r w:rsidR="00805264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.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</w:p>
    <w:p w:rsidR="00847A0A" w:rsidRDefault="00847A0A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Na solicitude deberán</w:t>
      </w:r>
      <w:r w:rsidR="00847A0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indica</w:t>
      </w:r>
      <w:r w:rsidR="00847A0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se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a </w:t>
      </w:r>
      <w:r w:rsidRPr="00206A02">
        <w:rPr>
          <w:rFonts w:ascii="Helvetica LT Std Light" w:eastAsia="Times New Roman" w:hAnsi="Helvetica LT Std Light" w:cs="Times New Roman"/>
          <w:b/>
          <w:i/>
          <w:color w:val="auto"/>
          <w:kern w:val="0"/>
          <w:u w:val="single"/>
          <w:lang w:eastAsia="es-ES"/>
          <w14:ligatures w14:val="none"/>
        </w:rPr>
        <w:t>modalidade solicitada.</w:t>
      </w: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bookmarkEnd w:id="1"/>
    <w:p w:rsid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Para calquera aclaración quedamos a súa disposición no correo electrónico: </w:t>
      </w:r>
      <w:hyperlink r:id="rId7" w:history="1">
        <w:r w:rsidRPr="001B112B">
          <w:rPr>
            <w:rFonts w:ascii="Helvetica LT Std Light" w:eastAsia="Times New Roman" w:hAnsi="Helvetica LT Std Light" w:cs="Times New Roman"/>
            <w:color w:val="2E74B5" w:themeColor="accent5" w:themeShade="BF"/>
            <w:kern w:val="0"/>
            <w:u w:val="single"/>
            <w:lang w:eastAsia="es-ES"/>
            <w14:ligatures w14:val="none"/>
          </w:rPr>
          <w:t>cultura</w:t>
        </w:r>
        <w:r w:rsidRPr="003404DE">
          <w:rPr>
            <w:rFonts w:ascii="Helvetica LT Std Light" w:eastAsia="Times New Roman" w:hAnsi="Helvetica LT Std Light" w:cs="Times New Roman"/>
            <w:color w:val="2E74B5" w:themeColor="accent5" w:themeShade="BF"/>
            <w:kern w:val="0"/>
            <w:u w:val="single"/>
            <w:lang w:eastAsia="es-ES"/>
            <w14:ligatures w14:val="none"/>
          </w:rPr>
          <w:t>@depourense.</w:t>
        </w:r>
      </w:hyperlink>
      <w:r w:rsidR="003404DE">
        <w:rPr>
          <w:rFonts w:ascii="Helvetica LT Std Light" w:eastAsia="Times New Roman" w:hAnsi="Helvetica LT Std Light" w:cs="Times New Roman"/>
          <w:color w:val="2E74B5" w:themeColor="accent5" w:themeShade="BF"/>
          <w:kern w:val="0"/>
          <w:u w:val="single"/>
          <w:lang w:eastAsia="es-ES"/>
          <w14:ligatures w14:val="none"/>
        </w:rPr>
        <w:t>gal</w:t>
      </w:r>
      <w:r w:rsidR="00BC4DDF" w:rsidRPr="003404DE">
        <w:rPr>
          <w:rFonts w:ascii="Helvetica LT Std Light" w:eastAsia="Times New Roman" w:hAnsi="Helvetica LT Std Light" w:cs="Times New Roman"/>
          <w:color w:val="2E74B5" w:themeColor="accent5" w:themeShade="BF"/>
          <w:kern w:val="0"/>
          <w:lang w:eastAsia="es-ES"/>
          <w14:ligatures w14:val="none"/>
        </w:rPr>
        <w:t>,</w:t>
      </w:r>
      <w:r w:rsidR="00BC4DDF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ou nos teléfonos </w:t>
      </w:r>
      <w:r w:rsidRPr="001B112B">
        <w:rPr>
          <w:rFonts w:ascii="Helvetica LT Std Light" w:eastAsia="Times New Roman" w:hAnsi="Helvetica LT Std Light" w:cs="Times New Roman"/>
          <w:color w:val="2E74B5" w:themeColor="accent5" w:themeShade="BF"/>
          <w:kern w:val="0"/>
          <w:lang w:eastAsia="es-ES"/>
          <w14:ligatures w14:val="none"/>
        </w:rPr>
        <w:t>9883178</w:t>
      </w:r>
      <w:r w:rsidR="003404DE" w:rsidRPr="001B112B">
        <w:rPr>
          <w:rFonts w:ascii="Helvetica LT Std Light" w:eastAsia="Times New Roman" w:hAnsi="Helvetica LT Std Light" w:cs="Times New Roman"/>
          <w:color w:val="2E74B5" w:themeColor="accent5" w:themeShade="BF"/>
          <w:kern w:val="0"/>
          <w:lang w:eastAsia="es-ES"/>
          <w14:ligatures w14:val="none"/>
        </w:rPr>
        <w:t>28</w:t>
      </w:r>
      <w:r w:rsidRPr="001B112B">
        <w:rPr>
          <w:rFonts w:ascii="Helvetica LT Std Light" w:eastAsia="Times New Roman" w:hAnsi="Helvetica LT Std Light" w:cs="Times New Roman"/>
          <w:color w:val="2E74B5" w:themeColor="accent5" w:themeShade="BF"/>
          <w:kern w:val="0"/>
          <w:lang w:eastAsia="es-ES"/>
          <w14:ligatures w14:val="none"/>
        </w:rPr>
        <w:t xml:space="preserve"> </w:t>
      </w:r>
      <w:r w:rsidRPr="001B112B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ou</w:t>
      </w:r>
      <w:r w:rsidRPr="001B112B">
        <w:rPr>
          <w:rFonts w:ascii="Helvetica LT Std Light" w:eastAsia="Times New Roman" w:hAnsi="Helvetica LT Std Light" w:cs="Times New Roman"/>
          <w:color w:val="2E74B5" w:themeColor="accent5" w:themeShade="BF"/>
          <w:kern w:val="0"/>
          <w:lang w:eastAsia="es-ES"/>
          <w14:ligatures w14:val="none"/>
        </w:rPr>
        <w:t xml:space="preserve"> 9883178</w:t>
      </w:r>
      <w:r w:rsidR="003404DE" w:rsidRPr="001B112B">
        <w:rPr>
          <w:rFonts w:ascii="Helvetica LT Std Light" w:eastAsia="Times New Roman" w:hAnsi="Helvetica LT Std Light" w:cs="Times New Roman"/>
          <w:color w:val="2E74B5" w:themeColor="accent5" w:themeShade="BF"/>
          <w:kern w:val="0"/>
          <w:lang w:eastAsia="es-ES"/>
          <w14:ligatures w14:val="none"/>
        </w:rPr>
        <w:t>29</w:t>
      </w:r>
      <w:r w:rsidRPr="00206A02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.</w:t>
      </w:r>
    </w:p>
    <w:p w:rsidR="004A0144" w:rsidRPr="00206A02" w:rsidRDefault="004A0144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</w:p>
    <w:p w:rsidR="0054028C" w:rsidRPr="006D197A" w:rsidRDefault="00206A02" w:rsidP="0054028C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r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Ourense, </w:t>
      </w:r>
      <w:r w:rsidR="006D197A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0</w:t>
      </w:r>
      <w:r w:rsidR="00D40A4D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5</w:t>
      </w:r>
      <w:r w:rsidR="006D197A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</w:t>
      </w:r>
      <w:r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de xu</w:t>
      </w:r>
      <w:r w:rsidR="00645F79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ñ</w:t>
      </w:r>
      <w:r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o de 202</w:t>
      </w:r>
      <w:r w:rsidR="00645F79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6</w:t>
      </w:r>
      <w:r w:rsidR="0054028C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. </w:t>
      </w:r>
      <w:r w:rsidR="00E311D2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O </w:t>
      </w:r>
      <w:r w:rsidR="00E44C33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presidente</w:t>
      </w:r>
      <w:r w:rsidR="009873A3" w:rsidRPr="006D197A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.</w:t>
      </w:r>
    </w:p>
    <w:p w:rsidR="00412C0E" w:rsidRDefault="0054028C" w:rsidP="00206A02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</w:pPr>
      <w:proofErr w:type="spellStart"/>
      <w:r w:rsidRPr="00945ADB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Asdo</w:t>
      </w:r>
      <w:proofErr w:type="spellEnd"/>
      <w:r w:rsidRPr="00945ADB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. </w:t>
      </w:r>
      <w:proofErr w:type="spellStart"/>
      <w:r w:rsidR="00E44C33" w:rsidRPr="00945ADB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>Luis</w:t>
      </w:r>
      <w:proofErr w:type="spellEnd"/>
      <w:r w:rsidR="00E44C33" w:rsidRPr="00945ADB">
        <w:rPr>
          <w:rFonts w:ascii="Helvetica LT Std Light" w:eastAsia="Times New Roman" w:hAnsi="Helvetica LT Std Light" w:cs="Times New Roman"/>
          <w:color w:val="auto"/>
          <w:kern w:val="0"/>
          <w:lang w:eastAsia="es-ES"/>
          <w14:ligatures w14:val="none"/>
        </w:rPr>
        <w:t xml:space="preserve"> Menor Pérez</w:t>
      </w:r>
    </w:p>
    <w:p w:rsidR="00206A02" w:rsidRPr="00206A02" w:rsidRDefault="00206A02" w:rsidP="00206A02">
      <w:pPr>
        <w:spacing w:before="0"/>
        <w:rPr>
          <w:rFonts w:ascii="Calibri" w:eastAsia="Times New Roman" w:hAnsi="Calibri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Calibri" w:eastAsia="Times New Roman" w:hAnsi="Calibri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206A02" w:rsidRPr="00206A02" w:rsidRDefault="00206A02" w:rsidP="00206A02">
      <w:pPr>
        <w:spacing w:before="0"/>
        <w:rPr>
          <w:rFonts w:ascii="Calibri" w:eastAsia="Times New Roman" w:hAnsi="Calibri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0C7395" w:rsidRPr="00A1635B" w:rsidRDefault="000C7395" w:rsidP="00A1635B"/>
    <w:sectPr w:rsidR="000C7395" w:rsidRPr="00A1635B" w:rsidSect="00C441D5">
      <w:headerReference w:type="default" r:id="rId8"/>
      <w:footerReference w:type="default" r:id="rId9"/>
      <w:pgSz w:w="11906" w:h="16838"/>
      <w:pgMar w:top="2552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4A7" w:rsidRDefault="000704A7" w:rsidP="00DD7ED3">
      <w:r>
        <w:separator/>
      </w:r>
    </w:p>
  </w:endnote>
  <w:endnote w:type="continuationSeparator" w:id="0">
    <w:p w:rsidR="000704A7" w:rsidRDefault="000704A7" w:rsidP="00DD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66AE2D-B999-46BB-96D9-2601FB9AE884}"/>
    <w:embedBold r:id="rId2" w:fontKey="{3D600A73-22C2-4641-947D-07C112B400BC}"/>
    <w:embedItalic r:id="rId3" w:fontKey="{36A17631-674A-45FB-9032-BECD7A0583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8394031-B4EA-4564-B9C0-419C8FB9698F}"/>
    <w:embedBold r:id="rId5" w:fontKey="{3EDF25F5-4193-4452-B5A4-F9D08CA9AA10}"/>
    <w:embedItalic r:id="rId6" w:fontKey="{80EBC6BB-CC11-4114-A52A-B1AA1ED1C0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C857AB6-B167-49EE-80BE-1EE9C2406DD4}"/>
  </w:font>
  <w:font w:name="Helvetica LT Std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B3587C0-FABF-4BB1-A7D9-120F3BC6A7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0C9" w:rsidRDefault="000F40C9" w:rsidP="00983BEB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468630</wp:posOffset>
          </wp:positionH>
          <wp:positionV relativeFrom="page">
            <wp:posOffset>10259695</wp:posOffset>
          </wp:positionV>
          <wp:extent cx="6663600" cy="432000"/>
          <wp:effectExtent l="0" t="0" r="0" b="0"/>
          <wp:wrapNone/>
          <wp:docPr id="41288272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882722" name="Imagen 412882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6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4A7" w:rsidRDefault="000704A7" w:rsidP="00DD7ED3">
      <w:r>
        <w:separator/>
      </w:r>
    </w:p>
  </w:footnote>
  <w:footnote w:type="continuationSeparator" w:id="0">
    <w:p w:rsidR="000704A7" w:rsidRDefault="000704A7" w:rsidP="00DD7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9DA" w:rsidRPr="00414043" w:rsidRDefault="00716CED" w:rsidP="000575EF">
    <w:r>
      <w:rPr>
        <w:noProof/>
        <w:lang w:val="es-ES" w:eastAsia="es-ES"/>
      </w:rPr>
      <w:drawing>
        <wp:inline distT="0" distB="0" distL="0" distR="0" wp14:anchorId="01CBF1C7" wp14:editId="1573ED24">
          <wp:extent cx="2354400" cy="417600"/>
          <wp:effectExtent l="0" t="0" r="0" b="1905"/>
          <wp:docPr id="2" name="Imagen 2" descr="http://intranet.depourense.es/mic/logos/areas/cultura/DepOurense_Cultur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ranet.depourense.es/mic/logos/areas/cultura/DepOurense_Cultura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C43E6"/>
    <w:multiLevelType w:val="hybridMultilevel"/>
    <w:tmpl w:val="1A70BCD8"/>
    <w:lvl w:ilvl="0" w:tplc="2C3082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F2130"/>
    <w:multiLevelType w:val="hybridMultilevel"/>
    <w:tmpl w:val="E80829D6"/>
    <w:lvl w:ilvl="0" w:tplc="65222420">
      <w:numFmt w:val="bullet"/>
      <w:lvlText w:val="-"/>
      <w:lvlJc w:val="left"/>
      <w:pPr>
        <w:ind w:left="1166" w:hanging="360"/>
      </w:pPr>
      <w:rPr>
        <w:rFonts w:ascii="Calibri" w:eastAsia="Calibri" w:hAnsi="Calibri" w:cs="Calibri" w:hint="default"/>
        <w:color w:val="242424"/>
        <w:w w:val="100"/>
        <w:sz w:val="28"/>
        <w:szCs w:val="28"/>
        <w:lang w:val="es-ES" w:eastAsia="en-US" w:bidi="ar-SA"/>
      </w:rPr>
    </w:lvl>
    <w:lvl w:ilvl="1" w:tplc="3B70BFAC">
      <w:numFmt w:val="bullet"/>
      <w:lvlText w:val="•"/>
      <w:lvlJc w:val="left"/>
      <w:pPr>
        <w:ind w:left="1916" w:hanging="360"/>
      </w:pPr>
      <w:rPr>
        <w:rFonts w:hint="default"/>
        <w:lang w:val="es-ES" w:eastAsia="en-US" w:bidi="ar-SA"/>
      </w:rPr>
    </w:lvl>
    <w:lvl w:ilvl="2" w:tplc="DD80208E">
      <w:numFmt w:val="bullet"/>
      <w:lvlText w:val="•"/>
      <w:lvlJc w:val="left"/>
      <w:pPr>
        <w:ind w:left="2673" w:hanging="360"/>
      </w:pPr>
      <w:rPr>
        <w:rFonts w:hint="default"/>
        <w:lang w:val="es-ES" w:eastAsia="en-US" w:bidi="ar-SA"/>
      </w:rPr>
    </w:lvl>
    <w:lvl w:ilvl="3" w:tplc="29FE5E82">
      <w:numFmt w:val="bullet"/>
      <w:lvlText w:val="•"/>
      <w:lvlJc w:val="left"/>
      <w:pPr>
        <w:ind w:left="3429" w:hanging="360"/>
      </w:pPr>
      <w:rPr>
        <w:rFonts w:hint="default"/>
        <w:lang w:val="es-ES" w:eastAsia="en-US" w:bidi="ar-SA"/>
      </w:rPr>
    </w:lvl>
    <w:lvl w:ilvl="4" w:tplc="FF364CE0">
      <w:numFmt w:val="bullet"/>
      <w:lvlText w:val="•"/>
      <w:lvlJc w:val="left"/>
      <w:pPr>
        <w:ind w:left="4186" w:hanging="360"/>
      </w:pPr>
      <w:rPr>
        <w:rFonts w:hint="default"/>
        <w:lang w:val="es-ES" w:eastAsia="en-US" w:bidi="ar-SA"/>
      </w:rPr>
    </w:lvl>
    <w:lvl w:ilvl="5" w:tplc="90404E70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6" w:tplc="946A4652">
      <w:numFmt w:val="bullet"/>
      <w:lvlText w:val="•"/>
      <w:lvlJc w:val="left"/>
      <w:pPr>
        <w:ind w:left="5699" w:hanging="360"/>
      </w:pPr>
      <w:rPr>
        <w:rFonts w:hint="default"/>
        <w:lang w:val="es-ES" w:eastAsia="en-US" w:bidi="ar-SA"/>
      </w:rPr>
    </w:lvl>
    <w:lvl w:ilvl="7" w:tplc="12A23E16">
      <w:numFmt w:val="bullet"/>
      <w:lvlText w:val="•"/>
      <w:lvlJc w:val="left"/>
      <w:pPr>
        <w:ind w:left="6455" w:hanging="360"/>
      </w:pPr>
      <w:rPr>
        <w:rFonts w:hint="default"/>
        <w:lang w:val="es-ES" w:eastAsia="en-US" w:bidi="ar-SA"/>
      </w:rPr>
    </w:lvl>
    <w:lvl w:ilvl="8" w:tplc="2FBA4ED2">
      <w:numFmt w:val="bullet"/>
      <w:lvlText w:val="•"/>
      <w:lvlJc w:val="left"/>
      <w:pPr>
        <w:ind w:left="7212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4E4"/>
    <w:rsid w:val="00007131"/>
    <w:rsid w:val="0000781D"/>
    <w:rsid w:val="000253B0"/>
    <w:rsid w:val="00032AB6"/>
    <w:rsid w:val="00042300"/>
    <w:rsid w:val="00044FFA"/>
    <w:rsid w:val="000520D1"/>
    <w:rsid w:val="000575EF"/>
    <w:rsid w:val="000704A7"/>
    <w:rsid w:val="00095F5C"/>
    <w:rsid w:val="000C7395"/>
    <w:rsid w:val="000F40C9"/>
    <w:rsid w:val="00114A18"/>
    <w:rsid w:val="00163445"/>
    <w:rsid w:val="00175010"/>
    <w:rsid w:val="00177213"/>
    <w:rsid w:val="001B112B"/>
    <w:rsid w:val="001B5DA7"/>
    <w:rsid w:val="001E19B8"/>
    <w:rsid w:val="001E2111"/>
    <w:rsid w:val="002008CD"/>
    <w:rsid w:val="00206A02"/>
    <w:rsid w:val="00221C34"/>
    <w:rsid w:val="002B0F38"/>
    <w:rsid w:val="002F2AC9"/>
    <w:rsid w:val="003404DE"/>
    <w:rsid w:val="00344143"/>
    <w:rsid w:val="0034536E"/>
    <w:rsid w:val="0034797F"/>
    <w:rsid w:val="00350E86"/>
    <w:rsid w:val="003819DA"/>
    <w:rsid w:val="003A33F6"/>
    <w:rsid w:val="003B177C"/>
    <w:rsid w:val="003F2345"/>
    <w:rsid w:val="00412C0E"/>
    <w:rsid w:val="00414043"/>
    <w:rsid w:val="00461650"/>
    <w:rsid w:val="0047079B"/>
    <w:rsid w:val="004A0144"/>
    <w:rsid w:val="004B3E0F"/>
    <w:rsid w:val="004D7EA0"/>
    <w:rsid w:val="004E3581"/>
    <w:rsid w:val="004F2231"/>
    <w:rsid w:val="004F522D"/>
    <w:rsid w:val="0051732D"/>
    <w:rsid w:val="005319D6"/>
    <w:rsid w:val="00532680"/>
    <w:rsid w:val="0054028C"/>
    <w:rsid w:val="00551B44"/>
    <w:rsid w:val="00553DF2"/>
    <w:rsid w:val="00595F20"/>
    <w:rsid w:val="0064355B"/>
    <w:rsid w:val="00645F79"/>
    <w:rsid w:val="00693144"/>
    <w:rsid w:val="00695714"/>
    <w:rsid w:val="006A78FA"/>
    <w:rsid w:val="006D197A"/>
    <w:rsid w:val="006E73D3"/>
    <w:rsid w:val="006F5E49"/>
    <w:rsid w:val="00716CED"/>
    <w:rsid w:val="00722461"/>
    <w:rsid w:val="007B3BA8"/>
    <w:rsid w:val="007B7F11"/>
    <w:rsid w:val="007C0FD5"/>
    <w:rsid w:val="007E3501"/>
    <w:rsid w:val="007E74B3"/>
    <w:rsid w:val="008049E4"/>
    <w:rsid w:val="00805264"/>
    <w:rsid w:val="008253FD"/>
    <w:rsid w:val="00847A0A"/>
    <w:rsid w:val="008601E5"/>
    <w:rsid w:val="008776C6"/>
    <w:rsid w:val="008C34E4"/>
    <w:rsid w:val="008F2247"/>
    <w:rsid w:val="00945ADB"/>
    <w:rsid w:val="009570BE"/>
    <w:rsid w:val="00960F9E"/>
    <w:rsid w:val="00983BEB"/>
    <w:rsid w:val="009873A3"/>
    <w:rsid w:val="0099027D"/>
    <w:rsid w:val="009918C3"/>
    <w:rsid w:val="009B45B3"/>
    <w:rsid w:val="009C3920"/>
    <w:rsid w:val="009D3A66"/>
    <w:rsid w:val="009E5147"/>
    <w:rsid w:val="009E6B3C"/>
    <w:rsid w:val="009F3AF9"/>
    <w:rsid w:val="00A1635B"/>
    <w:rsid w:val="00A21ECD"/>
    <w:rsid w:val="00A25F94"/>
    <w:rsid w:val="00A9125B"/>
    <w:rsid w:val="00B24C9A"/>
    <w:rsid w:val="00B66CC5"/>
    <w:rsid w:val="00BB4F6B"/>
    <w:rsid w:val="00BC4DDF"/>
    <w:rsid w:val="00C123A6"/>
    <w:rsid w:val="00C1783C"/>
    <w:rsid w:val="00C27872"/>
    <w:rsid w:val="00C35C44"/>
    <w:rsid w:val="00C441D5"/>
    <w:rsid w:val="00C6794A"/>
    <w:rsid w:val="00CF4374"/>
    <w:rsid w:val="00CF5C6A"/>
    <w:rsid w:val="00D03974"/>
    <w:rsid w:val="00D15E93"/>
    <w:rsid w:val="00D17E14"/>
    <w:rsid w:val="00D40A4D"/>
    <w:rsid w:val="00D464A9"/>
    <w:rsid w:val="00D60D7D"/>
    <w:rsid w:val="00D75E13"/>
    <w:rsid w:val="00D806AF"/>
    <w:rsid w:val="00DD43E4"/>
    <w:rsid w:val="00DD7ED3"/>
    <w:rsid w:val="00DF6F38"/>
    <w:rsid w:val="00E00145"/>
    <w:rsid w:val="00E017AE"/>
    <w:rsid w:val="00E15CC4"/>
    <w:rsid w:val="00E27B83"/>
    <w:rsid w:val="00E311D2"/>
    <w:rsid w:val="00E44C33"/>
    <w:rsid w:val="00E56B9F"/>
    <w:rsid w:val="00EA2D48"/>
    <w:rsid w:val="00EE6BBA"/>
    <w:rsid w:val="00F075E4"/>
    <w:rsid w:val="00F46951"/>
    <w:rsid w:val="00F9508A"/>
    <w:rsid w:val="00FF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EE014"/>
  <w15:chartTrackingRefBased/>
  <w15:docId w15:val="{427C4041-4C18-EA4C-A188-D5E512B7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ED3"/>
    <w:pPr>
      <w:spacing w:before="220"/>
      <w:jc w:val="both"/>
    </w:pPr>
    <w:rPr>
      <w:rFonts w:ascii="Helvetica" w:hAnsi="Helvetica"/>
      <w:color w:val="595A59"/>
      <w:sz w:val="22"/>
      <w:szCs w:val="22"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F075E4"/>
    <w:pPr>
      <w:jc w:val="center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Prrafodelista"/>
    <w:link w:val="PiedepginaCar"/>
    <w:autoRedefine/>
    <w:uiPriority w:val="99"/>
    <w:unhideWhenUsed/>
    <w:qFormat/>
    <w:rsid w:val="00983BEB"/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3BEB"/>
    <w:rPr>
      <w:rFonts w:ascii="Helvetica" w:hAnsi="Helvetica"/>
      <w:color w:val="595A59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C34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4E4"/>
  </w:style>
  <w:style w:type="character" w:customStyle="1" w:styleId="Ttulo1Car">
    <w:name w:val="Título 1 Car"/>
    <w:basedOn w:val="Fuentedeprrafopredeter"/>
    <w:link w:val="Ttulo1"/>
    <w:uiPriority w:val="9"/>
    <w:rsid w:val="00F075E4"/>
    <w:rPr>
      <w:rFonts w:ascii="Helvetica" w:hAnsi="Helvetica"/>
      <w:b/>
      <w:bCs/>
      <w:color w:val="595A59"/>
      <w:sz w:val="28"/>
      <w:szCs w:val="28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5E4"/>
    <w:pPr>
      <w:spacing w:before="440"/>
    </w:pPr>
  </w:style>
  <w:style w:type="character" w:customStyle="1" w:styleId="SubttuloCar">
    <w:name w:val="Subtítulo Car"/>
    <w:basedOn w:val="Fuentedeprrafopredeter"/>
    <w:link w:val="Subttulo"/>
    <w:uiPriority w:val="11"/>
    <w:rsid w:val="00F075E4"/>
    <w:rPr>
      <w:rFonts w:ascii="Helvetica" w:hAnsi="Helvetica"/>
      <w:color w:val="595A59"/>
      <w:sz w:val="22"/>
      <w:szCs w:val="22"/>
      <w:lang w:val="en-US"/>
    </w:rPr>
  </w:style>
  <w:style w:type="character" w:styleId="nfasissutil">
    <w:name w:val="Subtle Emphasis"/>
    <w:basedOn w:val="Fuentedeprrafopredeter"/>
    <w:uiPriority w:val="19"/>
    <w:qFormat/>
    <w:rsid w:val="00983BEB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83BEB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83BEB"/>
    <w:rPr>
      <w:i/>
      <w:iCs/>
      <w:color w:val="4472C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BEB"/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BEB"/>
    <w:rPr>
      <w:rFonts w:ascii="Helvetica" w:hAnsi="Helvetica"/>
      <w:i/>
      <w:iCs/>
      <w:color w:val="595A59"/>
      <w:sz w:val="22"/>
      <w:szCs w:val="22"/>
      <w:lang w:val="en-US"/>
    </w:rPr>
  </w:style>
  <w:style w:type="character" w:styleId="Referenciasutil">
    <w:name w:val="Subtle Reference"/>
    <w:basedOn w:val="Fuentedeprrafopredeter"/>
    <w:uiPriority w:val="31"/>
    <w:qFormat/>
    <w:rsid w:val="00983BE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83BEB"/>
    <w:rPr>
      <w:b/>
      <w:bCs/>
      <w:smallCaps/>
      <w:color w:val="005E96"/>
      <w:spacing w:val="5"/>
    </w:rPr>
  </w:style>
  <w:style w:type="character" w:styleId="Ttulodellibro">
    <w:name w:val="Book Title"/>
    <w:basedOn w:val="Fuentedeprrafopredeter"/>
    <w:uiPriority w:val="33"/>
    <w:qFormat/>
    <w:rsid w:val="00983BEB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83BE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4140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1783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83C"/>
    <w:rPr>
      <w:rFonts w:ascii="Segoe UI" w:hAnsi="Segoe UI" w:cs="Segoe UI"/>
      <w:color w:val="595A59"/>
      <w:sz w:val="18"/>
      <w:szCs w:val="18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ultura@depourense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 LOPEZ  GONZALEZ </cp:lastModifiedBy>
  <cp:revision>48</cp:revision>
  <cp:lastPrinted>2025-07-01T12:01:00Z</cp:lastPrinted>
  <dcterms:created xsi:type="dcterms:W3CDTF">2024-06-06T07:41:00Z</dcterms:created>
  <dcterms:modified xsi:type="dcterms:W3CDTF">2026-06-04T12:09:00Z</dcterms:modified>
</cp:coreProperties>
</file>